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1" w:rsidRDefault="00D0127F" w:rsidP="002E511B">
      <w:pPr>
        <w:spacing w:after="0" w:line="240" w:lineRule="auto"/>
        <w:ind w:left="-284" w:right="-567"/>
      </w:pPr>
      <w:r w:rsidRPr="00D0127F">
        <w:rPr>
          <w:sz w:val="24"/>
          <w:szCs w:val="24"/>
        </w:rPr>
        <w:pict>
          <v:group id="_x0000_s1026" style="position:absolute;left:0;text-align:left;margin-left:-45.35pt;margin-top:-33.6pt;width:543pt;height:800.7pt;z-index:251658240" coordorigin="110636925,107965875" coordsize="2865600,4285296">
            <v:rect id="_x0000_s1027" style="position:absolute;left:110636925;top:107965875;width:2865600;height:42852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040868;top:112163151;width:1461657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0636925;top:112163151;width:1432800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2040868;top:107965875;width:1461657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636925;top:107965875;width:1432800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0636925;top:107965875;width:87619;height:222103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0636925;top:110109974;width:87619;height:21411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415496;top:107965875;width:87029;height:222103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415496;top:110109974;width:87029;height:21411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3A51A7">
        <w:rPr>
          <w:noProof/>
          <w:lang w:eastAsia="fr-FR"/>
        </w:rPr>
        <w:drawing>
          <wp:inline distT="0" distB="0" distL="0" distR="0">
            <wp:extent cx="2103759" cy="800100"/>
            <wp:effectExtent l="19050" t="0" r="0" b="0"/>
            <wp:docPr id="1" name="Image 1" descr="C:\Users\Utilisateur\Desktop\Francas-Coordo Petite Enfance\graphisme\logo petite enfanc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petite enfance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A7">
        <w:t xml:space="preserve">  </w:t>
      </w:r>
      <w:r w:rsidR="003A51A7">
        <w:tab/>
      </w:r>
    </w:p>
    <w:p w:rsidR="007A4641" w:rsidRDefault="007A4641" w:rsidP="002E511B">
      <w:pPr>
        <w:spacing w:after="0" w:line="240" w:lineRule="auto"/>
        <w:ind w:left="-284" w:right="-567"/>
      </w:pPr>
    </w:p>
    <w:p w:rsidR="007A4641" w:rsidRPr="00DD0604" w:rsidRDefault="00882A17" w:rsidP="00DD0604">
      <w:pPr>
        <w:spacing w:after="0" w:line="240" w:lineRule="auto"/>
        <w:ind w:left="-284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Bibliographie </w:t>
      </w:r>
    </w:p>
    <w:p w:rsidR="003A51A7" w:rsidRDefault="003A51A7" w:rsidP="002E511B">
      <w:pPr>
        <w:spacing w:after="0" w:line="240" w:lineRule="auto"/>
        <w:ind w:left="-284" w:right="-567"/>
        <w:jc w:val="center"/>
        <w:rPr>
          <w:sz w:val="28"/>
          <w:szCs w:val="28"/>
        </w:rPr>
      </w:pPr>
      <w:r w:rsidRPr="003A51A7">
        <w:rPr>
          <w:sz w:val="28"/>
          <w:szCs w:val="28"/>
        </w:rPr>
        <w:t>Journée départementale « l’enfant et son territoire »</w:t>
      </w:r>
    </w:p>
    <w:p w:rsidR="003A51A7" w:rsidRPr="003A51A7" w:rsidRDefault="002E511B" w:rsidP="002E511B">
      <w:pPr>
        <w:spacing w:after="0" w:line="240" w:lineRule="auto"/>
        <w:ind w:left="-284" w:righ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jeudi </w:t>
      </w:r>
      <w:r w:rsidR="003A51A7" w:rsidRPr="003A51A7">
        <w:rPr>
          <w:sz w:val="24"/>
          <w:szCs w:val="24"/>
        </w:rPr>
        <w:t>4 juin 2015 à Condé sur Vire</w:t>
      </w:r>
    </w:p>
    <w:p w:rsidR="003A51A7" w:rsidRDefault="003A51A7" w:rsidP="003E20CB">
      <w:pPr>
        <w:ind w:left="-284" w:right="-567"/>
      </w:pPr>
    </w:p>
    <w:p w:rsidR="0065080C" w:rsidRDefault="0065080C" w:rsidP="0017718E">
      <w:pPr>
        <w:ind w:left="-284" w:right="-284"/>
      </w:pPr>
      <w:r w:rsidRPr="00882A17">
        <w:rPr>
          <w:b/>
          <w:color w:val="FF6600"/>
        </w:rPr>
        <w:t>L’Egalité des filles et des garçons dès la petite enfance</w:t>
      </w:r>
      <w:r>
        <w:t xml:space="preserve"> par un collectif d’auteurs dont </w:t>
      </w:r>
      <w:hyperlink r:id="rId5" w:history="1">
        <w:r w:rsidRPr="0065080C">
          <w:rPr>
            <w:rStyle w:val="Lienhypertexte"/>
            <w:color w:val="auto"/>
            <w:u w:val="none"/>
          </w:rPr>
          <w:t>Francine HAUWELLE</w:t>
        </w:r>
      </w:hyperlink>
      <w:r>
        <w:rPr>
          <w:rStyle w:val="textebleu"/>
        </w:rPr>
        <w:t>,</w:t>
      </w:r>
      <w:r w:rsidRPr="0065080C">
        <w:rPr>
          <w:rStyle w:val="textebleu"/>
        </w:rPr>
        <w:t xml:space="preserve"> </w:t>
      </w:r>
      <w:hyperlink r:id="rId6" w:history="1">
        <w:r w:rsidRPr="0065080C">
          <w:rPr>
            <w:rStyle w:val="Lienhypertexte"/>
            <w:color w:val="auto"/>
            <w:u w:val="none"/>
          </w:rPr>
          <w:t>Sylvie RAYNA</w:t>
        </w:r>
      </w:hyperlink>
      <w:r>
        <w:rPr>
          <w:rStyle w:val="textebleu"/>
        </w:rPr>
        <w:t>,</w:t>
      </w:r>
      <w:r w:rsidRPr="0065080C">
        <w:rPr>
          <w:rStyle w:val="textebleu"/>
        </w:rPr>
        <w:t xml:space="preserve"> </w:t>
      </w:r>
      <w:hyperlink r:id="rId7" w:history="1">
        <w:r w:rsidRPr="0065080C">
          <w:rPr>
            <w:rStyle w:val="Lienhypertexte"/>
            <w:color w:val="auto"/>
            <w:u w:val="none"/>
          </w:rPr>
          <w:t>Marie-</w:t>
        </w:r>
        <w:r>
          <w:rPr>
            <w:rStyle w:val="Lienhypertexte"/>
            <w:color w:val="auto"/>
            <w:u w:val="none"/>
          </w:rPr>
          <w:t>N</w:t>
        </w:r>
        <w:r w:rsidRPr="0065080C">
          <w:rPr>
            <w:rStyle w:val="Lienhypertexte"/>
            <w:color w:val="auto"/>
            <w:u w:val="none"/>
          </w:rPr>
          <w:t>icole RUBIO</w:t>
        </w:r>
      </w:hyperlink>
      <w:r>
        <w:rPr>
          <w:rStyle w:val="textebleu"/>
        </w:rPr>
        <w:t xml:space="preserve">  aux éditions </w:t>
      </w:r>
      <w:proofErr w:type="spellStart"/>
      <w:r w:rsidR="0007730F">
        <w:rPr>
          <w:rFonts w:ascii="TimesNewRomanPSMT" w:hAnsi="TimesNewRomanPSMT" w:cs="TimesNewRomanPSMT"/>
          <w:sz w:val="24"/>
          <w:szCs w:val="24"/>
        </w:rPr>
        <w:t>Erès</w:t>
      </w:r>
      <w:proofErr w:type="spellEnd"/>
      <w:r w:rsidR="00AF2B80">
        <w:rPr>
          <w:rFonts w:ascii="TimesNewRomanPSMT" w:hAnsi="TimesNewRomanPSMT" w:cs="TimesNewRomanPSMT"/>
          <w:sz w:val="24"/>
          <w:szCs w:val="24"/>
        </w:rPr>
        <w:t>,</w:t>
      </w:r>
      <w:r w:rsidR="0007730F">
        <w:rPr>
          <w:rFonts w:ascii="TimesNewRomanPSMT" w:hAnsi="TimesNewRomanPSMT" w:cs="TimesNewRomanPSMT"/>
          <w:sz w:val="24"/>
          <w:szCs w:val="24"/>
        </w:rPr>
        <w:t xml:space="preserve"> </w:t>
      </w:r>
      <w:r w:rsidR="0007730F">
        <w:t>2014</w:t>
      </w:r>
      <w:r>
        <w:rPr>
          <w:rStyle w:val="textebleu"/>
        </w:rPr>
        <w:t>.</w:t>
      </w:r>
    </w:p>
    <w:p w:rsidR="00DD0604" w:rsidRDefault="00882A17" w:rsidP="0065080C">
      <w:pPr>
        <w:ind w:left="-284" w:right="-284"/>
      </w:pPr>
      <w:r w:rsidRPr="00882A17">
        <w:rPr>
          <w:b/>
          <w:color w:val="FF6600"/>
        </w:rPr>
        <w:t>Un Curriculum pour un accueil de qualité de la petite enfance</w:t>
      </w:r>
      <w:r>
        <w:t xml:space="preserve"> </w:t>
      </w:r>
      <w:r>
        <w:rPr>
          <w:rStyle w:val="textegris"/>
        </w:rPr>
        <w:t xml:space="preserve">par un collectif d’auteurs </w:t>
      </w:r>
      <w:r w:rsidRPr="00882A17">
        <w:rPr>
          <w:rStyle w:val="textegris"/>
        </w:rPr>
        <w:t xml:space="preserve">dont </w:t>
      </w:r>
      <w:hyperlink r:id="rId8" w:history="1">
        <w:r w:rsidRPr="00882A17">
          <w:rPr>
            <w:rStyle w:val="Lienhypertexte"/>
            <w:color w:val="auto"/>
            <w:u w:val="none"/>
          </w:rPr>
          <w:t>Catherine BOUVE</w:t>
        </w:r>
      </w:hyperlink>
      <w:r w:rsidRPr="00882A17">
        <w:rPr>
          <w:rStyle w:val="textebleu"/>
        </w:rPr>
        <w:t xml:space="preserve">, </w:t>
      </w:r>
      <w:hyperlink r:id="rId9" w:history="1">
        <w:r w:rsidRPr="00882A17">
          <w:rPr>
            <w:rStyle w:val="Lienhypertexte"/>
            <w:color w:val="auto"/>
            <w:u w:val="none"/>
          </w:rPr>
          <w:t>Pierre MOISSET</w:t>
        </w:r>
      </w:hyperlink>
      <w:r w:rsidRPr="00882A17">
        <w:rPr>
          <w:rStyle w:val="textebleu"/>
        </w:rPr>
        <w:t xml:space="preserve">, </w:t>
      </w:r>
      <w:hyperlink r:id="rId10" w:history="1">
        <w:r w:rsidRPr="00882A17">
          <w:rPr>
            <w:rStyle w:val="Lienhypertexte"/>
            <w:color w:val="auto"/>
            <w:u w:val="none"/>
          </w:rPr>
          <w:t>Sylvie RAYNA</w:t>
        </w:r>
      </w:hyperlink>
      <w:r>
        <w:rPr>
          <w:rStyle w:val="textebleu"/>
        </w:rPr>
        <w:t xml:space="preserve"> aux éditions </w:t>
      </w:r>
      <w:proofErr w:type="spellStart"/>
      <w:r w:rsidR="0007730F">
        <w:rPr>
          <w:rFonts w:ascii="TimesNewRomanPSMT" w:hAnsi="TimesNewRomanPSMT" w:cs="TimesNewRomanPSMT"/>
          <w:sz w:val="24"/>
          <w:szCs w:val="24"/>
        </w:rPr>
        <w:t>Erès</w:t>
      </w:r>
      <w:proofErr w:type="spellEnd"/>
      <w:r w:rsidR="00AF2B80">
        <w:rPr>
          <w:rFonts w:ascii="TimesNewRomanPSMT" w:hAnsi="TimesNewRomanPSMT" w:cs="TimesNewRomanPSMT"/>
          <w:sz w:val="24"/>
          <w:szCs w:val="24"/>
        </w:rPr>
        <w:t>,</w:t>
      </w:r>
      <w:r w:rsidR="0007730F">
        <w:rPr>
          <w:rFonts w:ascii="TimesNewRomanPSMT" w:hAnsi="TimesNewRomanPSMT" w:cs="TimesNewRomanPSMT"/>
          <w:sz w:val="24"/>
          <w:szCs w:val="24"/>
        </w:rPr>
        <w:t xml:space="preserve"> </w:t>
      </w:r>
      <w:r w:rsidR="0007730F" w:rsidRPr="0007730F">
        <w:t xml:space="preserve"> </w:t>
      </w:r>
      <w:r w:rsidR="0007730F">
        <w:t>2</w:t>
      </w:r>
      <w:r w:rsidR="0007730F">
        <w:rPr>
          <w:rStyle w:val="textegris"/>
        </w:rPr>
        <w:t>014 : 1ère édition 2009.</w:t>
      </w:r>
    </w:p>
    <w:p w:rsidR="00DD0604" w:rsidRDefault="00882A17" w:rsidP="0065080C">
      <w:pPr>
        <w:ind w:left="-284" w:right="-284"/>
      </w:pPr>
      <w:r w:rsidRPr="00882A17">
        <w:rPr>
          <w:b/>
          <w:color w:val="FF6600"/>
        </w:rPr>
        <w:t>Osons la petite enfance !</w:t>
      </w:r>
      <w:r>
        <w:rPr>
          <w:b/>
          <w:color w:val="FF6600"/>
        </w:rPr>
        <w:t xml:space="preserve"> </w:t>
      </w:r>
      <w:r w:rsidRPr="00882A17">
        <w:rPr>
          <w:b/>
          <w:color w:val="FF6600"/>
          <w:sz w:val="20"/>
          <w:szCs w:val="20"/>
        </w:rPr>
        <w:t>10 propositions pour une politique d’accueil éducatif de la petite enfance</w:t>
      </w:r>
      <w:r>
        <w:t xml:space="preserve"> par un collectif d’auteurs sous la direction de Boris C</w:t>
      </w:r>
      <w:r w:rsidR="003C5885">
        <w:t>YRULNIK</w:t>
      </w:r>
      <w:r>
        <w:t xml:space="preserve"> aux éditions Duval</w:t>
      </w:r>
      <w:r w:rsidR="00AF2B80">
        <w:t>,</w:t>
      </w:r>
      <w:r w:rsidR="0007730F">
        <w:t xml:space="preserve"> 2014</w:t>
      </w:r>
      <w:r>
        <w:t>.</w:t>
      </w:r>
    </w:p>
    <w:p w:rsidR="00DD0604" w:rsidRDefault="003C5885" w:rsidP="0065080C">
      <w:pPr>
        <w:ind w:left="-284" w:right="-284"/>
      </w:pPr>
      <w:r w:rsidRPr="003C5885">
        <w:rPr>
          <w:b/>
          <w:color w:val="FF6600"/>
        </w:rPr>
        <w:t xml:space="preserve">Nouvelles politiques d’accueil de la petite enfance, </w:t>
      </w:r>
      <w:r w:rsidRPr="003C5885">
        <w:rPr>
          <w:b/>
          <w:color w:val="FF6600"/>
          <w:sz w:val="20"/>
          <w:szCs w:val="20"/>
        </w:rPr>
        <w:t>le grand chamboulement</w:t>
      </w:r>
      <w:r>
        <w:t xml:space="preserve"> par Jean-Pierre GAYERIE aux éditions Territorial</w:t>
      </w:r>
      <w:r w:rsidR="00AF2B80">
        <w:t>, 2012</w:t>
      </w:r>
      <w:r>
        <w:t>.</w:t>
      </w:r>
    </w:p>
    <w:p w:rsidR="00DD0604" w:rsidRDefault="003C5885" w:rsidP="0065080C">
      <w:pPr>
        <w:ind w:left="-284" w:right="-284"/>
      </w:pPr>
      <w:r w:rsidRPr="003C5885">
        <w:rPr>
          <w:b/>
          <w:color w:val="FF6600"/>
        </w:rPr>
        <w:t>Guide de l’élu délégué à l’enfance et à la jeunesse</w:t>
      </w:r>
      <w:r>
        <w:t xml:space="preserve"> aux éditions Territorial</w:t>
      </w:r>
    </w:p>
    <w:p w:rsidR="00A94867" w:rsidRDefault="00A94867" w:rsidP="00A94867">
      <w:pPr>
        <w:spacing w:after="0" w:line="240" w:lineRule="auto"/>
        <w:ind w:left="-284" w:right="-284"/>
      </w:pPr>
      <w:r w:rsidRPr="00870555">
        <w:rPr>
          <w:b/>
          <w:color w:val="FF6600"/>
        </w:rPr>
        <w:t>Guide de l’accueil de la petite enfance</w:t>
      </w:r>
      <w:r>
        <w:t xml:space="preserve"> : </w:t>
      </w:r>
    </w:p>
    <w:p w:rsidR="00870555" w:rsidRDefault="00D0127F" w:rsidP="00A94867">
      <w:pPr>
        <w:spacing w:after="0" w:line="240" w:lineRule="auto"/>
        <w:ind w:left="424" w:right="-284" w:firstLine="992"/>
      </w:pPr>
      <w:hyperlink r:id="rId11" w:history="1">
        <w:r w:rsidR="00870555" w:rsidRPr="00D26DCB">
          <w:rPr>
            <w:rStyle w:val="Lienhypertexte"/>
          </w:rPr>
          <w:t>http://www.social-sante.gouv.fr/IMG/pdf/Accueil_de_la_petite_enfance.pdf</w:t>
        </w:r>
      </w:hyperlink>
      <w:r w:rsidR="00870555">
        <w:t xml:space="preserve"> </w:t>
      </w:r>
    </w:p>
    <w:p w:rsidR="00DC5649" w:rsidRDefault="00DC5649" w:rsidP="00DC5649">
      <w:pPr>
        <w:spacing w:after="0" w:line="240" w:lineRule="auto"/>
        <w:ind w:left="-284"/>
        <w:rPr>
          <w:rFonts w:eastAsia="Times New Roman" w:cs="Arial"/>
          <w:lang w:eastAsia="fr-FR"/>
        </w:rPr>
      </w:pPr>
    </w:p>
    <w:p w:rsidR="00870555" w:rsidRDefault="00DC5649" w:rsidP="00DC5649">
      <w:pPr>
        <w:ind w:left="-284"/>
      </w:pPr>
      <w:r w:rsidRPr="00DC5649">
        <w:rPr>
          <w:rFonts w:eastAsia="Times New Roman" w:cs="Arial"/>
          <w:b/>
          <w:color w:val="FF6600"/>
          <w:lang w:eastAsia="fr-FR"/>
        </w:rPr>
        <w:t>Retombées économiques des politiques d’accueil de la petite enfance</w:t>
      </w:r>
      <w:r w:rsidRPr="00DC5649">
        <w:rPr>
          <w:rFonts w:eastAsia="Times New Roman" w:cs="Arial"/>
          <w:lang w:eastAsia="fr-FR"/>
        </w:rPr>
        <w:t xml:space="preserve"> issu de Politiques sociales et familiales n° 99 - mars 2010</w:t>
      </w:r>
      <w:r>
        <w:rPr>
          <w:rFonts w:eastAsia="Times New Roman" w:cs="Arial"/>
          <w:lang w:eastAsia="fr-FR"/>
        </w:rPr>
        <w:t xml:space="preserve"> : </w:t>
      </w:r>
      <w:hyperlink r:id="rId12" w:history="1">
        <w:r w:rsidRPr="00D26DCB">
          <w:rPr>
            <w:rStyle w:val="Lienhypertexte"/>
          </w:rPr>
          <w:t>http://www.reseau-enfance.com/IMG/pdf/30RETOMBEES.pdf</w:t>
        </w:r>
      </w:hyperlink>
    </w:p>
    <w:p w:rsidR="00C23B55" w:rsidRPr="0007730F" w:rsidRDefault="0007730F" w:rsidP="0065080C">
      <w:pPr>
        <w:ind w:left="-284" w:right="-284"/>
      </w:pPr>
      <w:r w:rsidRPr="0007730F">
        <w:rPr>
          <w:rFonts w:cs="TimesNewRomanPSMT"/>
          <w:b/>
          <w:iCs/>
          <w:color w:val="FF6600"/>
        </w:rPr>
        <w:t>Les Crèches collectives: usagers et représentations sociales</w:t>
      </w:r>
      <w:r w:rsidRPr="0007730F">
        <w:rPr>
          <w:rFonts w:cs="TimesNewRomanPSMT"/>
        </w:rPr>
        <w:t xml:space="preserve">  par </w:t>
      </w:r>
      <w:r w:rsidRPr="0007730F">
        <w:rPr>
          <w:rFonts w:cs="TimesNewRomanPSMT"/>
          <w:bCs/>
        </w:rPr>
        <w:t>Catherine</w:t>
      </w:r>
      <w:r w:rsidRPr="0007730F">
        <w:rPr>
          <w:rFonts w:cs="TimesNewRomanPSMT"/>
        </w:rPr>
        <w:t xml:space="preserve"> </w:t>
      </w:r>
      <w:r w:rsidRPr="0007730F">
        <w:rPr>
          <w:rFonts w:cs="TimesNewRomanPSMT"/>
          <w:bCs/>
        </w:rPr>
        <w:t>BOUVE</w:t>
      </w:r>
      <w:r w:rsidRPr="0007730F">
        <w:rPr>
          <w:rFonts w:cs="TimesNewRomanPSMT"/>
        </w:rPr>
        <w:t>, aux éditions L'Harmattan</w:t>
      </w:r>
      <w:r w:rsidR="00AF2B80">
        <w:rPr>
          <w:rFonts w:cs="TimesNewRomanPSMT"/>
        </w:rPr>
        <w:t xml:space="preserve">, </w:t>
      </w:r>
      <w:r w:rsidR="00AF2B80" w:rsidRPr="0007730F">
        <w:rPr>
          <w:rFonts w:cs="TimesNewRomanPSMT"/>
        </w:rPr>
        <w:t>2001</w:t>
      </w:r>
      <w:r w:rsidRPr="0007730F">
        <w:rPr>
          <w:rFonts w:cs="TimesNewRomanPSMT"/>
        </w:rPr>
        <w:t>.</w:t>
      </w:r>
    </w:p>
    <w:p w:rsidR="005F658B" w:rsidRPr="0007730F" w:rsidRDefault="0007730F" w:rsidP="0065080C">
      <w:pPr>
        <w:ind w:left="-284" w:right="-284"/>
      </w:pPr>
      <w:r w:rsidRPr="0007730F">
        <w:rPr>
          <w:rFonts w:cs="TimesNewRomanPSMT"/>
          <w:b/>
          <w:iCs/>
          <w:color w:val="FF6600"/>
        </w:rPr>
        <w:t>Les Crèches dans un réseau de prévention précoce</w:t>
      </w:r>
      <w:r w:rsidRPr="0007730F">
        <w:rPr>
          <w:rFonts w:cs="TimesNewRomanPSMT"/>
          <w:iCs/>
        </w:rPr>
        <w:t xml:space="preserve"> par Marie-Laure</w:t>
      </w:r>
      <w:r w:rsidRPr="0007730F">
        <w:rPr>
          <w:rFonts w:cs="TimesNewRomanPSMT"/>
        </w:rPr>
        <w:t xml:space="preserve"> </w:t>
      </w:r>
      <w:r w:rsidRPr="0007730F">
        <w:rPr>
          <w:rFonts w:cs="TimesNewRomanPSMT"/>
          <w:bCs/>
        </w:rPr>
        <w:t>CADART</w:t>
      </w:r>
      <w:r w:rsidRPr="0007730F">
        <w:rPr>
          <w:rFonts w:cs="TimesNewRomanPSMT"/>
          <w:b/>
          <w:bCs/>
        </w:rPr>
        <w:t xml:space="preserve">, </w:t>
      </w:r>
      <w:r w:rsidRPr="0007730F">
        <w:rPr>
          <w:rFonts w:cs="TimesNewRomanPSMT"/>
        </w:rPr>
        <w:t xml:space="preserve">aux éditions </w:t>
      </w:r>
      <w:proofErr w:type="spellStart"/>
      <w:r w:rsidRPr="0007730F">
        <w:rPr>
          <w:rFonts w:cs="TimesNewRomanPSMT"/>
        </w:rPr>
        <w:t>Erès</w:t>
      </w:r>
      <w:proofErr w:type="spellEnd"/>
      <w:r w:rsidRPr="0007730F">
        <w:rPr>
          <w:rFonts w:cs="TimesNewRomanPSMT"/>
        </w:rPr>
        <w:t>, Coll. 1001 BB, n° 92</w:t>
      </w:r>
    </w:p>
    <w:p w:rsidR="005F658B" w:rsidRPr="0007730F" w:rsidRDefault="0007730F" w:rsidP="0065080C">
      <w:pPr>
        <w:ind w:left="-284" w:right="-284"/>
      </w:pPr>
      <w:r w:rsidRPr="0007730F">
        <w:rPr>
          <w:rFonts w:cs="TimesNewRomanPSMT"/>
          <w:b/>
          <w:iCs/>
          <w:color w:val="FF6600"/>
        </w:rPr>
        <w:t>L’Education des jeunes enfants  Pour de nouvelles modalités d’accueil éducatif</w:t>
      </w:r>
      <w:r>
        <w:rPr>
          <w:rFonts w:cs="TimesNewRomanPSMT"/>
          <w:b/>
          <w:iCs/>
          <w:color w:val="FF6600"/>
        </w:rPr>
        <w:t xml:space="preserve"> </w:t>
      </w:r>
      <w:r w:rsidRPr="0007730F">
        <w:rPr>
          <w:rFonts w:cs="TimesNewRomanPSMT"/>
          <w:iCs/>
        </w:rPr>
        <w:t xml:space="preserve">par </w:t>
      </w:r>
      <w:r w:rsidRPr="0007730F">
        <w:rPr>
          <w:rFonts w:cs="TimesNewRomanPSMT"/>
          <w:bCs/>
        </w:rPr>
        <w:t>Dominique</w:t>
      </w:r>
      <w:r w:rsidRPr="0007730F">
        <w:rPr>
          <w:rFonts w:cs="TimesNewRomanPSMT"/>
        </w:rPr>
        <w:t xml:space="preserve"> </w:t>
      </w:r>
      <w:r w:rsidRPr="0007730F">
        <w:rPr>
          <w:rFonts w:cs="TimesNewRomanPSMT"/>
          <w:bCs/>
        </w:rPr>
        <w:t>FABLET</w:t>
      </w:r>
      <w:r w:rsidRPr="0007730F">
        <w:rPr>
          <w:rFonts w:cs="TimesNewRomanPSMT"/>
          <w:b/>
          <w:bCs/>
        </w:rPr>
        <w:t xml:space="preserve"> </w:t>
      </w:r>
      <w:r w:rsidRPr="0007730F">
        <w:rPr>
          <w:rFonts w:cs="TimesNewRomanPSMT"/>
        </w:rPr>
        <w:t xml:space="preserve"> Paris, L’Harmattan, 2007.</w:t>
      </w:r>
    </w:p>
    <w:p w:rsidR="005F658B" w:rsidRPr="00AF2B80" w:rsidRDefault="00AF2B80" w:rsidP="0065080C">
      <w:pPr>
        <w:ind w:left="-284" w:right="-284"/>
      </w:pPr>
      <w:r w:rsidRPr="00AF2B80">
        <w:rPr>
          <w:rFonts w:cs="TimesNewRomanPSMT"/>
          <w:b/>
          <w:iCs/>
          <w:color w:val="FF6600"/>
        </w:rPr>
        <w:t xml:space="preserve">L’Education </w:t>
      </w:r>
      <w:proofErr w:type="spellStart"/>
      <w:r w:rsidRPr="00AF2B80">
        <w:rPr>
          <w:rFonts w:cs="TimesNewRomanPSMT"/>
          <w:b/>
          <w:iCs/>
          <w:color w:val="FF6600"/>
        </w:rPr>
        <w:t>post-moderne</w:t>
      </w:r>
      <w:proofErr w:type="spellEnd"/>
      <w:r w:rsidRPr="00AF2B80">
        <w:rPr>
          <w:rFonts w:cs="TimesNewRomanPSMT"/>
        </w:rPr>
        <w:t xml:space="preserve"> par Jean-Pierre </w:t>
      </w:r>
      <w:r w:rsidRPr="00AF2B80">
        <w:rPr>
          <w:rFonts w:cs="TimesNewRomanPSMT"/>
          <w:bCs/>
        </w:rPr>
        <w:t>POURTOIS et Huguette DESMET</w:t>
      </w:r>
      <w:r w:rsidRPr="00AF2B80">
        <w:rPr>
          <w:rFonts w:cs="TimesNewRomanPSMT"/>
          <w:b/>
          <w:bCs/>
        </w:rPr>
        <w:t xml:space="preserve"> </w:t>
      </w:r>
      <w:r w:rsidRPr="00AF2B80">
        <w:rPr>
          <w:rFonts w:cs="TimesNewRomanPSMT"/>
        </w:rPr>
        <w:t xml:space="preserve">  PUF, 2002</w:t>
      </w:r>
    </w:p>
    <w:p w:rsidR="005F658B" w:rsidRPr="00AF2B80" w:rsidRDefault="00AF2B80" w:rsidP="0065080C">
      <w:pPr>
        <w:ind w:left="-284" w:right="-284"/>
      </w:pPr>
      <w:r w:rsidRPr="00AF2B80">
        <w:rPr>
          <w:rFonts w:cs="TimesNewRomanPSMT"/>
          <w:b/>
          <w:iCs/>
          <w:color w:val="FF6600"/>
        </w:rPr>
        <w:t>L’Enfant acteur et/ou sujet au sein de la famille</w:t>
      </w:r>
      <w:r w:rsidRPr="00AF2B80">
        <w:rPr>
          <w:rFonts w:cs="TimesNewRomanPSMT"/>
          <w:iCs/>
        </w:rPr>
        <w:t xml:space="preserve"> par Geneviève</w:t>
      </w:r>
      <w:r w:rsidRPr="00AF2B80">
        <w:rPr>
          <w:rFonts w:cs="TimesNewRomanPSMT"/>
        </w:rPr>
        <w:t xml:space="preserve"> </w:t>
      </w:r>
      <w:r w:rsidRPr="00AF2B80">
        <w:rPr>
          <w:rFonts w:cs="TimesNewRomanPSMT"/>
          <w:bCs/>
        </w:rPr>
        <w:t>BERGONNIER DUPUIS</w:t>
      </w:r>
      <w:r w:rsidRPr="00AF2B80">
        <w:rPr>
          <w:rFonts w:cs="TimesNewRomanPSMT"/>
        </w:rPr>
        <w:t xml:space="preserve">, aux éditions </w:t>
      </w:r>
      <w:proofErr w:type="spellStart"/>
      <w:r w:rsidRPr="00AF2B80">
        <w:rPr>
          <w:rFonts w:cs="TimesNewRomanPSMT"/>
        </w:rPr>
        <w:t>Erès</w:t>
      </w:r>
      <w:proofErr w:type="spellEnd"/>
      <w:r w:rsidRPr="00AF2B80">
        <w:rPr>
          <w:rFonts w:cs="TimesNewRomanPSMT"/>
        </w:rPr>
        <w:t>, Coll. Petite enfance et parentalité, 2005</w:t>
      </w:r>
    </w:p>
    <w:p w:rsidR="005F658B" w:rsidRPr="00AF2B80" w:rsidRDefault="00AF2B80" w:rsidP="0065080C">
      <w:pPr>
        <w:ind w:left="-284" w:right="-284"/>
      </w:pPr>
      <w:r w:rsidRPr="00AF2B80">
        <w:rPr>
          <w:rFonts w:cs="TimesNewRomanPSMT"/>
          <w:b/>
          <w:iCs/>
          <w:color w:val="FF6600"/>
        </w:rPr>
        <w:t>Le livre noir de l’accueil de la petite enfance</w:t>
      </w:r>
      <w:r w:rsidRPr="00AF2B80">
        <w:rPr>
          <w:rFonts w:cs="TimesNewRomanPSMT"/>
          <w:iCs/>
        </w:rPr>
        <w:t xml:space="preserve"> par Patrick</w:t>
      </w:r>
      <w:r w:rsidRPr="00AF2B80">
        <w:rPr>
          <w:rFonts w:cs="TimesNewRomanPSMT"/>
        </w:rPr>
        <w:t xml:space="preserve"> </w:t>
      </w:r>
      <w:r w:rsidRPr="00AF2B80">
        <w:rPr>
          <w:rFonts w:cs="TimesNewRomanPSMT"/>
          <w:bCs/>
        </w:rPr>
        <w:t>BEN SOUSSAN aux éditions</w:t>
      </w:r>
      <w:r w:rsidRPr="00AF2B80">
        <w:rPr>
          <w:rFonts w:cs="TimesNewRomanPSMT"/>
          <w:b/>
          <w:bCs/>
        </w:rPr>
        <w:t xml:space="preserve"> </w:t>
      </w:r>
      <w:proofErr w:type="spellStart"/>
      <w:r w:rsidRPr="00AF2B80">
        <w:rPr>
          <w:rFonts w:cs="TimesNewRomanPSMT"/>
        </w:rPr>
        <w:t>Erès</w:t>
      </w:r>
      <w:proofErr w:type="spellEnd"/>
      <w:r w:rsidRPr="00AF2B80">
        <w:rPr>
          <w:rFonts w:cs="TimesNewRomanPSMT"/>
        </w:rPr>
        <w:t>, Coll. 1001 BB, n°111, 2010</w:t>
      </w:r>
    </w:p>
    <w:p w:rsidR="00325BAB" w:rsidRPr="00325BAB" w:rsidRDefault="00325BAB" w:rsidP="00325BA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668"/>
        <w:jc w:val="both"/>
        <w:rPr>
          <w:rFonts w:cs="TimesNewRomanPSMT"/>
        </w:rPr>
      </w:pPr>
      <w:r w:rsidRPr="00325BAB">
        <w:rPr>
          <w:rFonts w:cs="TimesNewRomanPSMT"/>
          <w:b/>
          <w:iCs/>
          <w:color w:val="FF6600"/>
        </w:rPr>
        <w:t>Parents, professionnels, comment éduquer ensemble un petit enfant ?</w:t>
      </w:r>
      <w:r>
        <w:rPr>
          <w:rFonts w:cs="TimesNewRomanPSMT"/>
          <w:iCs/>
        </w:rPr>
        <w:t xml:space="preserve"> </w:t>
      </w:r>
      <w:proofErr w:type="gramStart"/>
      <w:r w:rsidRPr="00325BAB">
        <w:rPr>
          <w:rFonts w:cs="TimesNewRomanPSMT"/>
          <w:iCs/>
        </w:rPr>
        <w:t>par</w:t>
      </w:r>
      <w:proofErr w:type="gramEnd"/>
      <w:r w:rsidRPr="00325BAB">
        <w:rPr>
          <w:rFonts w:cs="TimesNewRomanPSMT"/>
          <w:iCs/>
        </w:rPr>
        <w:t xml:space="preserve"> Marie-Paule</w:t>
      </w:r>
      <w:r w:rsidRPr="00325BAB">
        <w:rPr>
          <w:rFonts w:cs="TimesNewRomanPSMT"/>
        </w:rPr>
        <w:t xml:space="preserve"> </w:t>
      </w:r>
      <w:r w:rsidRPr="00325BAB">
        <w:rPr>
          <w:rFonts w:cs="TimesNewRomanPSMT"/>
          <w:bCs/>
        </w:rPr>
        <w:t>THOLLON BEHAR</w:t>
      </w:r>
      <w:r>
        <w:rPr>
          <w:rFonts w:cs="TimesNewRomanPSMT"/>
          <w:bCs/>
        </w:rPr>
        <w:t>,</w:t>
      </w:r>
      <w:r w:rsidRPr="00325BAB">
        <w:rPr>
          <w:rFonts w:cs="TimesNewRomanPSMT"/>
          <w:bCs/>
        </w:rPr>
        <w:t xml:space="preserve"> aux éditions</w:t>
      </w:r>
      <w:r>
        <w:rPr>
          <w:rFonts w:cs="TimesNewRomanPSMT"/>
          <w:b/>
          <w:bCs/>
        </w:rPr>
        <w:t xml:space="preserve"> </w:t>
      </w:r>
      <w:proofErr w:type="spellStart"/>
      <w:r w:rsidRPr="00325BAB">
        <w:rPr>
          <w:rFonts w:cs="TimesNewRomanPSMT"/>
        </w:rPr>
        <w:t>Erès</w:t>
      </w:r>
      <w:proofErr w:type="spellEnd"/>
      <w:r w:rsidRPr="00325BAB">
        <w:rPr>
          <w:rFonts w:cs="TimesNewRomanPSMT"/>
        </w:rPr>
        <w:t>, Coll. 1001 BB, n° 75,  2005.</w:t>
      </w:r>
    </w:p>
    <w:p w:rsidR="00C23B55" w:rsidRDefault="00C23B55" w:rsidP="008E69D3">
      <w:pPr>
        <w:spacing w:after="0"/>
        <w:ind w:left="-284" w:right="-567"/>
        <w:jc w:val="center"/>
      </w:pPr>
    </w:p>
    <w:p w:rsidR="00C23B55" w:rsidRDefault="00C23B55" w:rsidP="008E69D3">
      <w:pPr>
        <w:spacing w:after="0"/>
        <w:ind w:left="-284" w:right="-567"/>
        <w:jc w:val="center"/>
      </w:pPr>
    </w:p>
    <w:p w:rsidR="007A4641" w:rsidRPr="00325BAB" w:rsidRDefault="00C23B55" w:rsidP="00C23B55">
      <w:pPr>
        <w:spacing w:after="0"/>
        <w:ind w:left="-284" w:right="-567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39370</wp:posOffset>
            </wp:positionV>
            <wp:extent cx="1238250" cy="419100"/>
            <wp:effectExtent l="19050" t="0" r="0" b="0"/>
            <wp:wrapNone/>
            <wp:docPr id="2" name="Image 1" descr="C:\Users\Utilisateur\Desktop\Francas-Coordo Petite Enfance\graphisme\LOGO Francas PETIT quadri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Francas PETIT quadri copi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325BAB">
        <w:tab/>
      </w:r>
      <w:r>
        <w:tab/>
      </w:r>
      <w:r w:rsidR="007A4641" w:rsidRPr="00325BAB">
        <w:rPr>
          <w:b/>
        </w:rPr>
        <w:t>Les Francas de la Manche</w:t>
      </w:r>
    </w:p>
    <w:p w:rsidR="008E69D3" w:rsidRPr="00C23B55" w:rsidRDefault="008E69D3" w:rsidP="008E69D3">
      <w:pPr>
        <w:spacing w:after="0"/>
        <w:ind w:left="-284" w:right="-567"/>
        <w:jc w:val="center"/>
      </w:pPr>
      <w:r w:rsidRPr="00C23B55">
        <w:t>27 route de Villedieu</w:t>
      </w:r>
      <w:r w:rsidR="00385C1C">
        <w:t xml:space="preserve">  </w:t>
      </w:r>
      <w:r w:rsidRPr="00C23B55">
        <w:t>5000</w:t>
      </w:r>
      <w:r w:rsidR="00385C1C">
        <w:t>0</w:t>
      </w:r>
      <w:r w:rsidRPr="00C23B55">
        <w:t xml:space="preserve"> Saint </w:t>
      </w:r>
      <w:proofErr w:type="spellStart"/>
      <w:r w:rsidRPr="00C23B55">
        <w:t>Lô</w:t>
      </w:r>
      <w:proofErr w:type="spellEnd"/>
      <w:r w:rsidRPr="00C23B55">
        <w:t xml:space="preserve"> </w:t>
      </w:r>
    </w:p>
    <w:sectPr w:rsidR="008E69D3" w:rsidRPr="00C23B55" w:rsidSect="002E511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1A7"/>
    <w:rsid w:val="0007730F"/>
    <w:rsid w:val="000A10A1"/>
    <w:rsid w:val="000D4D84"/>
    <w:rsid w:val="0017718E"/>
    <w:rsid w:val="001F3606"/>
    <w:rsid w:val="002E511B"/>
    <w:rsid w:val="00325BAB"/>
    <w:rsid w:val="00385C1C"/>
    <w:rsid w:val="003A19AA"/>
    <w:rsid w:val="003A51A7"/>
    <w:rsid w:val="003C5885"/>
    <w:rsid w:val="003E20CB"/>
    <w:rsid w:val="00577EC2"/>
    <w:rsid w:val="005F658B"/>
    <w:rsid w:val="0065080C"/>
    <w:rsid w:val="006D736E"/>
    <w:rsid w:val="00754A9B"/>
    <w:rsid w:val="007A4641"/>
    <w:rsid w:val="007D7B24"/>
    <w:rsid w:val="00806BC7"/>
    <w:rsid w:val="00870555"/>
    <w:rsid w:val="00882A17"/>
    <w:rsid w:val="008E69D3"/>
    <w:rsid w:val="0096412A"/>
    <w:rsid w:val="00971317"/>
    <w:rsid w:val="009E7937"/>
    <w:rsid w:val="00A94867"/>
    <w:rsid w:val="00AF2B80"/>
    <w:rsid w:val="00BF6A4C"/>
    <w:rsid w:val="00C23B55"/>
    <w:rsid w:val="00CA4D0C"/>
    <w:rsid w:val="00D0127F"/>
    <w:rsid w:val="00D05A61"/>
    <w:rsid w:val="00DC4590"/>
    <w:rsid w:val="00DC5649"/>
    <w:rsid w:val="00DD0604"/>
    <w:rsid w:val="00F16282"/>
    <w:rsid w:val="00F927F6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5080C"/>
    <w:rPr>
      <w:b/>
      <w:bCs/>
    </w:rPr>
  </w:style>
  <w:style w:type="character" w:customStyle="1" w:styleId="textebleu">
    <w:name w:val="textebleu"/>
    <w:basedOn w:val="Policepardfaut"/>
    <w:rsid w:val="0065080C"/>
  </w:style>
  <w:style w:type="character" w:styleId="Lienhypertexte">
    <w:name w:val="Hyperlink"/>
    <w:basedOn w:val="Policepardfaut"/>
    <w:uiPriority w:val="99"/>
    <w:unhideWhenUsed/>
    <w:rsid w:val="0065080C"/>
    <w:rPr>
      <w:color w:val="0000FF"/>
      <w:u w:val="single"/>
    </w:rPr>
  </w:style>
  <w:style w:type="character" w:customStyle="1" w:styleId="textegris">
    <w:name w:val="textegris"/>
    <w:basedOn w:val="Policepardfaut"/>
    <w:rsid w:val="0088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-eres.com/parutions-auteurs/1991-catherine-bouve.ht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ditions-eres.com/parutions-auteurs/11193-marie-nicole-rubio.htm" TargetMode="External"/><Relationship Id="rId12" Type="http://schemas.openxmlformats.org/officeDocument/2006/relationships/hyperlink" Target="http://www.reseau-enfance.com/IMG/pdf/30RETOMBE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tions-eres.com/parutions-auteurs/1947-sylvie-rayna.htm" TargetMode="External"/><Relationship Id="rId11" Type="http://schemas.openxmlformats.org/officeDocument/2006/relationships/hyperlink" Target="http://www.social-sante.gouv.fr/IMG/pdf/Accueil_de_la_petite_enfance.pdf" TargetMode="External"/><Relationship Id="rId5" Type="http://schemas.openxmlformats.org/officeDocument/2006/relationships/hyperlink" Target="http://www.editions-eres.com/parutions-auteurs/17619-francine-hauwell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itions-eres.com/parutions-auteurs/1947-sylvie-rayna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ditions-eres.com/parutions-auteurs/9807-pierre-moisse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2015-03-10T11:35:00Z</cp:lastPrinted>
  <dcterms:created xsi:type="dcterms:W3CDTF">2015-03-10T11:45:00Z</dcterms:created>
  <dcterms:modified xsi:type="dcterms:W3CDTF">2015-05-27T09:06:00Z</dcterms:modified>
</cp:coreProperties>
</file>